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B8B7FC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</w:t>
      </w:r>
      <w:r w:rsidR="00CF2B9B">
        <w:rPr>
          <w:rFonts w:ascii="Cambria" w:hAnsi="Cambria" w:cs="Arial"/>
          <w:bCs/>
          <w:sz w:val="22"/>
          <w:szCs w:val="22"/>
        </w:rPr>
        <w:t xml:space="preserve"> oraz łowieckiej, łąkowo-rolnej oraz szkółkarskiej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0E0687">
        <w:rPr>
          <w:rFonts w:ascii="Cambria" w:hAnsi="Cambria" w:cs="Arial"/>
          <w:bCs/>
          <w:sz w:val="22"/>
          <w:szCs w:val="22"/>
        </w:rPr>
        <w:t>Czerwony Dwór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E0687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</w:t>
      </w:r>
      <w:bookmarkStart w:id="17" w:name="_GoBack"/>
      <w:bookmarkEnd w:id="17"/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AEC63" w14:textId="77777777" w:rsidR="004F53DA" w:rsidRDefault="004F53DA">
      <w:r>
        <w:separator/>
      </w:r>
    </w:p>
  </w:endnote>
  <w:endnote w:type="continuationSeparator" w:id="0">
    <w:p w14:paraId="2C1CD2C2" w14:textId="77777777" w:rsidR="004F53DA" w:rsidRDefault="004F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068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F3311" w14:textId="77777777" w:rsidR="004F53DA" w:rsidRDefault="004F53DA">
      <w:r>
        <w:separator/>
      </w:r>
    </w:p>
  </w:footnote>
  <w:footnote w:type="continuationSeparator" w:id="0">
    <w:p w14:paraId="280D3757" w14:textId="77777777" w:rsidR="004F53DA" w:rsidRDefault="004F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E8B1B" w14:textId="584391C9" w:rsidR="00CF2B9B" w:rsidRDefault="00CF2B9B">
    <w:pPr>
      <w:pStyle w:val="Nagwek"/>
    </w:pPr>
    <w:r>
      <w:t>SA.270.13.2021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687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18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3DA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B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9D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5</cp:revision>
  <cp:lastPrinted>2017-05-23T10:32:00Z</cp:lastPrinted>
  <dcterms:created xsi:type="dcterms:W3CDTF">2021-10-04T09:32:00Z</dcterms:created>
  <dcterms:modified xsi:type="dcterms:W3CDTF">2021-10-20T11:43:00Z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